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r>
        <w:rPr>
          <w:rFonts w:ascii="Times New Roman" w:hAnsi="Times New Roman" w:eastAsia="Calibri" w:cs="Times New Roman"/>
          <w:b/>
          <w:color w:val="000000"/>
          <w:sz w:val="24"/>
          <w:szCs w:val="24"/>
          <w:lang w:val="en-IN" w:bidi="hi-IN"/>
        </w:rPr>
        <w:t>B.Ed. Special Education (V.I.)</w:t>
      </w: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r>
        <w:rPr>
          <w:rFonts w:ascii="Times New Roman" w:hAnsi="Times New Roman" w:eastAsia="Times New Roman" w:cs="Times New Roman"/>
          <w:b/>
          <w:bCs/>
          <w:color w:val="000000"/>
          <w:sz w:val="24"/>
          <w:szCs w:val="24"/>
          <w:lang w:bidi="hi-IN"/>
        </w:rPr>
        <w:t>Title of the Course: Stream based Pedagogy (A-4, Part -1)</w:t>
      </w: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r>
        <w:rPr>
          <w:rFonts w:ascii="Times New Roman" w:hAnsi="Times New Roman" w:eastAsia="Times New Roman" w:cs="Times New Roman"/>
          <w:b/>
          <w:bCs/>
          <w:color w:val="000000"/>
          <w:sz w:val="24"/>
          <w:szCs w:val="24"/>
          <w:lang w:bidi="hi-IN"/>
        </w:rPr>
        <w:t xml:space="preserve">Pedagogy I- </w:t>
      </w:r>
      <w:r>
        <w:rPr>
          <w:rFonts w:hint="default" w:ascii="Times New Roman" w:hAnsi="Times New Roman" w:eastAsia="Times New Roman" w:cs="Times New Roman"/>
          <w:b/>
          <w:bCs/>
          <w:color w:val="000000"/>
          <w:sz w:val="24"/>
          <w:szCs w:val="24"/>
          <w:lang w:val="en-US" w:bidi="hi-IN"/>
        </w:rPr>
        <w:t>L</w:t>
      </w:r>
      <w:r>
        <w:rPr>
          <w:rFonts w:ascii="Times New Roman" w:hAnsi="Times New Roman" w:eastAsia="Times New Roman" w:cs="Times New Roman"/>
          <w:b/>
          <w:bCs/>
          <w:color w:val="000000"/>
          <w:sz w:val="24"/>
          <w:szCs w:val="24"/>
          <w:lang w:bidi="hi-IN"/>
        </w:rPr>
        <w:t>anguage</w:t>
      </w: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r>
        <w:rPr>
          <w:rFonts w:ascii="Times New Roman" w:hAnsi="Times New Roman" w:eastAsia="Times New Roman" w:cs="Times New Roman"/>
          <w:b/>
          <w:bCs/>
          <w:color w:val="000000"/>
          <w:sz w:val="24"/>
          <w:szCs w:val="24"/>
          <w:lang w:bidi="hi-IN"/>
        </w:rPr>
        <w:t>(Semester: II)</w:t>
      </w:r>
    </w:p>
    <w:p>
      <w:pPr>
        <w:tabs>
          <w:tab w:val="left" w:pos="0"/>
          <w:tab w:val="left" w:pos="720"/>
        </w:tabs>
        <w:spacing w:after="0" w:line="240" w:lineRule="auto"/>
        <w:jc w:val="center"/>
        <w:rPr>
          <w:rFonts w:ascii="Times New Roman" w:hAnsi="Times New Roman" w:eastAsia="Times New Roman" w:cs="Times New Roman"/>
          <w:b/>
          <w:bCs/>
          <w:color w:val="000000"/>
          <w:sz w:val="24"/>
          <w:szCs w:val="24"/>
          <w:lang w:bidi="hi-IN"/>
        </w:rPr>
      </w:pP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p>
    <w:p>
      <w:pPr>
        <w:tabs>
          <w:tab w:val="left" w:pos="0"/>
          <w:tab w:val="left" w:pos="720"/>
        </w:tabs>
        <w:spacing w:after="0" w:line="240" w:lineRule="auto"/>
        <w:jc w:val="right"/>
        <w:rPr>
          <w:rFonts w:ascii="Times New Roman" w:hAnsi="Times New Roman" w:eastAsia="Times New Roman" w:cs="Times New Roman"/>
          <w:color w:val="000000"/>
          <w:sz w:val="24"/>
          <w:szCs w:val="24"/>
          <w:lang w:bidi="hi-IN"/>
        </w:rPr>
      </w:pP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ab/>
      </w:r>
      <w:r>
        <w:rPr>
          <w:rFonts w:ascii="Times New Roman" w:hAnsi="Times New Roman" w:eastAsia="Times New Roman" w:cs="Times New Roman"/>
          <w:b/>
          <w:bCs/>
          <w:color w:val="000000"/>
          <w:sz w:val="24"/>
          <w:szCs w:val="24"/>
          <w:lang w:bidi="hi-IN"/>
        </w:rPr>
        <w:t>Credits: 4</w:t>
      </w:r>
    </w:p>
    <w:p>
      <w:pPr>
        <w:tabs>
          <w:tab w:val="left" w:pos="0"/>
          <w:tab w:val="left" w:pos="720"/>
        </w:tabs>
        <w:spacing w:after="0" w:line="240" w:lineRule="auto"/>
        <w:jc w:val="right"/>
        <w:rPr>
          <w:rFonts w:ascii="Times New Roman" w:hAnsi="Times New Roman" w:eastAsia="Times New Roman" w:cs="Times New Roman"/>
          <w:color w:val="000000"/>
          <w:sz w:val="24"/>
          <w:szCs w:val="24"/>
          <w:lang w:bidi="hi-IN"/>
        </w:rPr>
      </w:pP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b/>
          <w:bCs/>
          <w:color w:val="000000"/>
          <w:sz w:val="24"/>
          <w:szCs w:val="24"/>
          <w:lang w:bidi="hi-IN"/>
        </w:rPr>
        <w:t xml:space="preserve">MM: 100 (External:  70    Internal: 30) </w:t>
      </w:r>
    </w:p>
    <w:p>
      <w:pPr>
        <w:tabs>
          <w:tab w:val="left" w:pos="0"/>
          <w:tab w:val="left" w:pos="720"/>
        </w:tabs>
        <w:spacing w:after="0" w:line="240" w:lineRule="auto"/>
        <w:jc w:val="right"/>
        <w:rPr>
          <w:rFonts w:ascii="Times New Roman" w:hAnsi="Times New Roman" w:eastAsia="Times New Roman" w:cs="Times New Roman"/>
          <w:b/>
          <w:bCs/>
          <w:color w:val="000000"/>
          <w:sz w:val="24"/>
          <w:szCs w:val="24"/>
          <w:lang w:bidi="hi-IN"/>
        </w:rPr>
      </w:pP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color w:val="000000"/>
          <w:sz w:val="24"/>
          <w:szCs w:val="24"/>
          <w:lang w:bidi="hi-IN"/>
        </w:rPr>
        <w:tab/>
      </w:r>
      <w:r>
        <w:rPr>
          <w:rFonts w:ascii="Times New Roman" w:hAnsi="Times New Roman" w:eastAsia="Times New Roman" w:cs="Times New Roman"/>
          <w:b/>
          <w:bCs/>
          <w:color w:val="000000"/>
          <w:sz w:val="24"/>
          <w:szCs w:val="24"/>
          <w:lang w:bidi="hi-IN"/>
        </w:rPr>
        <w:t xml:space="preserve">Contact Week: 15 </w:t>
      </w:r>
    </w:p>
    <w:p>
      <w:pPr>
        <w:spacing w:after="0" w:line="240" w:lineRule="auto"/>
        <w:rPr>
          <w:rFonts w:ascii="Times New Roman" w:hAnsi="Times New Roman" w:eastAsia="Calibri" w:cs="Times New Roman"/>
          <w:b/>
          <w:sz w:val="26"/>
          <w:szCs w:val="26"/>
          <w:lang w:val="en-GB"/>
        </w:rPr>
      </w:pPr>
    </w:p>
    <w:p>
      <w:pPr>
        <w:shd w:val="clear" w:color="auto" w:fill="FFFFFF"/>
        <w:spacing w:before="370"/>
      </w:pPr>
      <w:r>
        <w:rPr>
          <w:b/>
          <w:bCs/>
          <w:color w:val="000000"/>
          <w:spacing w:val="-1"/>
          <w:sz w:val="24"/>
          <w:szCs w:val="24"/>
        </w:rPr>
        <w:t xml:space="preserve">Introduction of the course: </w:t>
      </w:r>
    </w:p>
    <w:p>
      <w:pPr>
        <w:shd w:val="clear" w:color="auto" w:fill="FFFFFF"/>
        <w:spacing w:before="130" w:line="317" w:lineRule="exact"/>
        <w:ind w:right="48"/>
        <w:jc w:val="both"/>
        <w:rPr>
          <w:rFonts w:eastAsia="SimSun"/>
          <w:b/>
          <w:sz w:val="24"/>
          <w:szCs w:val="24"/>
          <w:lang w:eastAsia="ar-SA" w:bidi="ar-SA"/>
        </w:rPr>
      </w:pPr>
      <w:r>
        <w:rPr>
          <w:color w:val="000000"/>
          <w:spacing w:val="4"/>
          <w:sz w:val="24"/>
          <w:szCs w:val="24"/>
        </w:rPr>
        <w:t xml:space="preserve">This course explores the evolutionary framework of </w:t>
      </w:r>
      <w:r>
        <w:rPr>
          <w:rFonts w:hint="default"/>
          <w:color w:val="000000"/>
          <w:spacing w:val="4"/>
          <w:sz w:val="24"/>
          <w:szCs w:val="24"/>
          <w:lang w:val="en-US"/>
        </w:rPr>
        <w:t>Language</w:t>
      </w:r>
      <w:r>
        <w:rPr>
          <w:color w:val="000000"/>
          <w:spacing w:val="4"/>
          <w:sz w:val="24"/>
          <w:szCs w:val="24"/>
        </w:rPr>
        <w:t xml:space="preserve"> It develops competencies in teachers to understand the importance and pedagogical practices in </w:t>
      </w:r>
      <w:r>
        <w:rPr>
          <w:rFonts w:hint="default"/>
          <w:color w:val="000000"/>
          <w:spacing w:val="4"/>
          <w:sz w:val="24"/>
          <w:szCs w:val="24"/>
          <w:lang w:val="en-US"/>
        </w:rPr>
        <w:t>language.</w:t>
      </w:r>
      <w:r>
        <w:rPr>
          <w:color w:val="000000"/>
          <w:sz w:val="24"/>
          <w:szCs w:val="24"/>
        </w:rPr>
        <w:t xml:space="preserve"> It addresses the knowledge and understanding of the </w:t>
      </w:r>
      <w:r>
        <w:rPr>
          <w:color w:val="000000"/>
          <w:spacing w:val="1"/>
          <w:sz w:val="24"/>
          <w:szCs w:val="24"/>
        </w:rPr>
        <w:t xml:space="preserve">methodologies, approaches to teach and evaluations in </w:t>
      </w:r>
      <w:r>
        <w:rPr>
          <w:rFonts w:hint="default"/>
          <w:color w:val="000000"/>
          <w:spacing w:val="1"/>
          <w:sz w:val="24"/>
          <w:szCs w:val="24"/>
          <w:lang w:val="en-US"/>
        </w:rPr>
        <w:t>language</w:t>
      </w:r>
      <w:r>
        <w:rPr>
          <w:color w:val="000000"/>
          <w:spacing w:val="1"/>
          <w:sz w:val="24"/>
          <w:szCs w:val="24"/>
        </w:rPr>
        <w:t xml:space="preserve"> at secondary level </w:t>
      </w:r>
      <w:r>
        <w:rPr>
          <w:color w:val="000000"/>
          <w:spacing w:val="3"/>
          <w:sz w:val="24"/>
          <w:szCs w:val="24"/>
        </w:rPr>
        <w:t xml:space="preserve">for students with disabilities. The </w:t>
      </w:r>
      <w:r>
        <w:rPr>
          <w:color w:val="000000"/>
          <w:sz w:val="24"/>
          <w:szCs w:val="24"/>
        </w:rPr>
        <w:t>course also focuses on various skills professional development and competencies that teachers need to develop and enrich.</w:t>
      </w:r>
    </w:p>
    <w:p>
      <w:pPr>
        <w:widowControl/>
        <w:suppressAutoHyphens/>
        <w:autoSpaceDE/>
        <w:autoSpaceDN/>
        <w:adjustRightInd/>
        <w:jc w:val="both"/>
        <w:rPr>
          <w:rFonts w:eastAsia="SimSun"/>
          <w:sz w:val="24"/>
          <w:szCs w:val="24"/>
          <w:lang w:eastAsia="ar-SA" w:bidi="ar-SA"/>
        </w:rPr>
      </w:pPr>
      <w:r>
        <w:rPr>
          <w:rFonts w:hint="default" w:eastAsia="SimSun"/>
          <w:b/>
          <w:sz w:val="24"/>
          <w:szCs w:val="24"/>
          <w:lang w:val="en-US" w:eastAsia="ar-SA" w:bidi="ar-SA"/>
        </w:rPr>
        <w:t>Learning Outcomes</w:t>
      </w:r>
      <w:r>
        <w:rPr>
          <w:rFonts w:eastAsia="SimSun"/>
          <w:b/>
          <w:sz w:val="24"/>
          <w:szCs w:val="24"/>
          <w:lang w:eastAsia="ar-SA" w:bidi="ar-SA"/>
        </w:rPr>
        <w:t xml:space="preserve"> of the Course:</w:t>
      </w:r>
    </w:p>
    <w:p>
      <w:pPr>
        <w:widowControl/>
        <w:suppressAutoHyphens/>
        <w:autoSpaceDE/>
        <w:autoSpaceDN/>
        <w:adjustRightInd/>
        <w:ind w:left="720" w:hanging="720"/>
        <w:jc w:val="both"/>
        <w:rPr>
          <w:rFonts w:eastAsia="SimSun"/>
          <w:sz w:val="24"/>
          <w:szCs w:val="24"/>
          <w:lang w:eastAsia="ar-SA" w:bidi="ar-SA"/>
        </w:rPr>
      </w:pPr>
      <w:r>
        <w:rPr>
          <w:rFonts w:eastAsia="SimSun"/>
          <w:sz w:val="24"/>
          <w:szCs w:val="24"/>
          <w:lang w:eastAsia="ar-SA" w:bidi="ar-SA"/>
        </w:rPr>
        <w:t xml:space="preserve"> </w:t>
      </w:r>
      <w:r>
        <w:rPr>
          <w:rFonts w:hint="default" w:eastAsia="SimSun"/>
          <w:sz w:val="24"/>
          <w:szCs w:val="24"/>
          <w:lang w:val="en-US" w:eastAsia="ar-SA" w:bidi="ar-SA"/>
        </w:rPr>
        <w:t>P</w:t>
      </w:r>
      <w:r>
        <w:rPr>
          <w:rFonts w:eastAsia="SimSun"/>
          <w:sz w:val="24"/>
          <w:szCs w:val="24"/>
          <w:lang w:eastAsia="ar-SA" w:bidi="ar-SA"/>
        </w:rPr>
        <w:t xml:space="preserve">rospective teachers </w:t>
      </w:r>
      <w:r>
        <w:rPr>
          <w:rFonts w:hint="default" w:eastAsia="SimSun"/>
          <w:sz w:val="24"/>
          <w:szCs w:val="24"/>
          <w:lang w:val="en-US" w:eastAsia="ar-SA" w:bidi="ar-SA"/>
        </w:rPr>
        <w:t>will be able to</w:t>
      </w:r>
      <w:r>
        <w:rPr>
          <w:rFonts w:eastAsia="SimSun"/>
          <w:sz w:val="24"/>
          <w:szCs w:val="24"/>
          <w:lang w:eastAsia="ar-SA" w:bidi="ar-SA"/>
        </w:rPr>
        <w:t xml:space="preserve"> address the following questions:</w:t>
      </w:r>
    </w:p>
    <w:p>
      <w:pPr>
        <w:pStyle w:val="5"/>
        <w:numPr>
          <w:ilvl w:val="0"/>
          <w:numId w:val="1"/>
        </w:numPr>
        <w:rPr>
          <w:rFonts w:eastAsia="SimSun" w:cs="Times New Roman"/>
          <w:sz w:val="24"/>
          <w:szCs w:val="24"/>
          <w:lang w:eastAsia="ar-SA" w:bidi="ar-SA"/>
        </w:rPr>
      </w:pPr>
      <w:r>
        <w:rPr>
          <w:rFonts w:eastAsia="SimSun" w:cs="Times New Roman"/>
          <w:sz w:val="24"/>
          <w:szCs w:val="24"/>
          <w:lang w:eastAsia="ar-SA" w:bidi="ar-SA"/>
        </w:rPr>
        <w:t xml:space="preserve">What is the nature and philosophy of </w:t>
      </w:r>
      <w:r>
        <w:rPr>
          <w:rFonts w:hint="default" w:eastAsia="SimSun" w:cs="Times New Roman"/>
          <w:sz w:val="24"/>
          <w:szCs w:val="24"/>
          <w:lang w:val="en-US" w:eastAsia="ar-SA" w:bidi="ar-SA"/>
        </w:rPr>
        <w:t>Language.</w:t>
      </w:r>
    </w:p>
    <w:p>
      <w:pPr>
        <w:pStyle w:val="5"/>
        <w:numPr>
          <w:ilvl w:val="0"/>
          <w:numId w:val="1"/>
        </w:numPr>
        <w:rPr>
          <w:rFonts w:eastAsia="SimSun" w:cs="Times New Roman"/>
          <w:sz w:val="24"/>
          <w:szCs w:val="24"/>
          <w:lang w:eastAsia="ar-SA" w:bidi="ar-SA"/>
        </w:rPr>
      </w:pPr>
      <w:r>
        <w:rPr>
          <w:rFonts w:eastAsia="SimSun" w:cs="Times New Roman"/>
          <w:sz w:val="24"/>
          <w:szCs w:val="24"/>
          <w:lang w:eastAsia="ar-SA" w:bidi="ar-SA"/>
        </w:rPr>
        <w:t xml:space="preserve">What is his/her reflective understanding of contemporary society and the relevance in teaching of </w:t>
      </w:r>
      <w:r>
        <w:rPr>
          <w:rFonts w:hint="default" w:eastAsia="SimSun" w:cs="Times New Roman"/>
          <w:sz w:val="24"/>
          <w:szCs w:val="24"/>
          <w:lang w:val="en-US" w:eastAsia="ar-SA" w:bidi="ar-SA"/>
        </w:rPr>
        <w:t>Languages</w:t>
      </w:r>
      <w:r>
        <w:rPr>
          <w:rFonts w:eastAsia="SimSun" w:cs="Times New Roman"/>
          <w:sz w:val="24"/>
          <w:szCs w:val="24"/>
          <w:lang w:eastAsia="ar-SA" w:bidi="ar-SA"/>
        </w:rPr>
        <w:t xml:space="preserve"> in schools?</w:t>
      </w:r>
    </w:p>
    <w:p>
      <w:pPr>
        <w:pStyle w:val="5"/>
        <w:numPr>
          <w:ilvl w:val="0"/>
          <w:numId w:val="1"/>
        </w:numPr>
        <w:rPr>
          <w:rFonts w:eastAsia="SimSun" w:cs="Times New Roman"/>
          <w:sz w:val="24"/>
          <w:szCs w:val="24"/>
          <w:lang w:eastAsia="ar-SA" w:bidi="ar-SA"/>
        </w:rPr>
      </w:pPr>
      <w:r>
        <w:rPr>
          <w:rFonts w:eastAsia="SimSun" w:cs="Times New Roman"/>
          <w:sz w:val="24"/>
          <w:szCs w:val="24"/>
          <w:lang w:eastAsia="ar-SA" w:bidi="ar-SA"/>
        </w:rPr>
        <w:t xml:space="preserve">What is the status of learning </w:t>
      </w:r>
      <w:r>
        <w:rPr>
          <w:rFonts w:hint="default" w:eastAsia="SimSun" w:cs="Times New Roman"/>
          <w:sz w:val="24"/>
          <w:szCs w:val="24"/>
          <w:lang w:val="en-US" w:eastAsia="ar-SA" w:bidi="ar-SA"/>
        </w:rPr>
        <w:t xml:space="preserve">Language </w:t>
      </w:r>
      <w:r>
        <w:rPr>
          <w:rFonts w:eastAsia="SimSun" w:cs="Times New Roman"/>
          <w:sz w:val="24"/>
          <w:szCs w:val="24"/>
          <w:lang w:eastAsia="ar-SA" w:bidi="ar-SA"/>
        </w:rPr>
        <w:t>at secondary school level?</w:t>
      </w:r>
    </w:p>
    <w:p>
      <w:pPr>
        <w:pStyle w:val="5"/>
        <w:numPr>
          <w:ilvl w:val="0"/>
          <w:numId w:val="1"/>
        </w:numPr>
        <w:rPr>
          <w:rFonts w:eastAsia="SimSun" w:cs="Times New Roman"/>
          <w:sz w:val="24"/>
          <w:szCs w:val="24"/>
          <w:lang w:eastAsia="ar-SA" w:bidi="ar-SA"/>
        </w:rPr>
      </w:pPr>
      <w:r>
        <w:rPr>
          <w:rFonts w:eastAsia="SimSun" w:cs="Times New Roman"/>
          <w:sz w:val="24"/>
          <w:szCs w:val="24"/>
          <w:lang w:eastAsia="ar-SA" w:bidi="ar-SA"/>
        </w:rPr>
        <w:t xml:space="preserve">What are the issues and challenges in articulating the nature of </w:t>
      </w:r>
      <w:r>
        <w:rPr>
          <w:rFonts w:hint="default" w:eastAsia="SimSun" w:cs="Times New Roman"/>
          <w:sz w:val="24"/>
          <w:szCs w:val="24"/>
          <w:lang w:val="en-US" w:eastAsia="ar-SA" w:bidi="ar-SA"/>
        </w:rPr>
        <w:t xml:space="preserve">any language </w:t>
      </w:r>
      <w:r>
        <w:rPr>
          <w:rFonts w:eastAsia="SimSun" w:cs="Times New Roman"/>
          <w:sz w:val="24"/>
          <w:szCs w:val="24"/>
          <w:lang w:eastAsia="ar-SA" w:bidi="ar-SA"/>
        </w:rPr>
        <w:t>curriculum and its pedagogical practices?</w:t>
      </w:r>
    </w:p>
    <w:p>
      <w:pPr>
        <w:pStyle w:val="5"/>
        <w:numPr>
          <w:ilvl w:val="0"/>
          <w:numId w:val="1"/>
        </w:numPr>
        <w:rPr>
          <w:rFonts w:ascii="Times New Roman" w:hAnsi="Times New Roman" w:eastAsia="Calibri" w:cs="Times New Roman"/>
          <w:b/>
          <w:sz w:val="26"/>
          <w:szCs w:val="26"/>
          <w:lang w:val="en-GB"/>
        </w:rPr>
      </w:pPr>
      <w:r>
        <w:rPr>
          <w:rFonts w:eastAsia="SimSun" w:cs="Times New Roman"/>
          <w:sz w:val="24"/>
          <w:szCs w:val="24"/>
          <w:lang w:eastAsia="ar-SA" w:bidi="ar-SA"/>
        </w:rPr>
        <w:t>How does one evaluate and assess the teaching and learning processes and its valuable implications in the professional development of teachers</w:t>
      </w:r>
      <w:r>
        <w:rPr>
          <w:rFonts w:hint="default" w:eastAsia="SimSun" w:cs="Times New Roman"/>
          <w:sz w:val="24"/>
          <w:szCs w:val="24"/>
          <w:lang w:val="en-US" w:eastAsia="ar-SA" w:bidi="ar-SA"/>
        </w:rPr>
        <w:t>.</w:t>
      </w:r>
    </w:p>
    <w:p>
      <w:pPr>
        <w:spacing w:after="0" w:line="240" w:lineRule="auto"/>
        <w:rPr>
          <w:rFonts w:ascii="Times New Roman" w:hAnsi="Times New Roman" w:eastAsia="Calibri" w:cs="Times New Roman"/>
          <w:b/>
          <w:sz w:val="26"/>
          <w:szCs w:val="26"/>
          <w:lang w:val="en-GB"/>
        </w:rPr>
      </w:pPr>
    </w:p>
    <w:p>
      <w:pPr>
        <w:spacing w:after="0" w:line="240" w:lineRule="auto"/>
        <w:rPr>
          <w:rFonts w:ascii="Times New Roman" w:hAnsi="Times New Roman" w:cs="Times New Roman" w:eastAsiaTheme="minorEastAsia"/>
          <w:sz w:val="24"/>
          <w:szCs w:val="24"/>
        </w:rPr>
      </w:pPr>
      <w:r>
        <w:rPr>
          <w:rFonts w:ascii="Times New Roman" w:hAnsi="Times New Roman" w:eastAsia="Calibri" w:cs="Times New Roman"/>
          <w:b/>
          <w:sz w:val="26"/>
          <w:szCs w:val="26"/>
          <w:lang w:val="en-GB"/>
        </w:rPr>
        <w:t xml:space="preserve">Unit I: </w:t>
      </w:r>
      <w:r>
        <w:rPr>
          <w:rFonts w:ascii="Times New Roman" w:hAnsi="Times New Roman" w:cs="Times New Roman" w:eastAsiaTheme="minorEastAsia"/>
          <w:b/>
          <w:sz w:val="24"/>
          <w:szCs w:val="24"/>
        </w:rPr>
        <w:t>General Introduction on Language</w:t>
      </w:r>
      <w:r>
        <w:rPr>
          <w:rFonts w:ascii="Times New Roman" w:hAnsi="Times New Roman" w:cs="Times New Roman" w:eastAsiaTheme="minorEastAsia"/>
          <w:sz w:val="24"/>
          <w:szCs w:val="24"/>
        </w:rPr>
        <w:t xml:space="preserve">:   </w:t>
      </w:r>
      <w:r>
        <w:rPr>
          <w:rFonts w:hint="default" w:ascii="Times New Roman" w:hAnsi="Times New Roman" w:cs="Times New Roman" w:eastAsiaTheme="minorEastAsia"/>
          <w:b/>
          <w:bCs/>
          <w:color w:val="000000"/>
          <w:sz w:val="24"/>
          <w:szCs w:val="24"/>
          <w:lang w:val="en-US"/>
        </w:rPr>
        <w:t xml:space="preserve">  (12 hours)</w:t>
      </w:r>
    </w:p>
    <w:p>
      <w:pPr>
        <w:spacing w:after="0" w:line="240" w:lineRule="auto"/>
        <w:rPr>
          <w:rFonts w:ascii="Times New Roman" w:hAnsi="Times New Roman" w:cs="Times New Roman" w:eastAsiaTheme="minorEastAsia"/>
          <w:sz w:val="24"/>
          <w:szCs w:val="24"/>
        </w:rPr>
      </w:pPr>
    </w:p>
    <w:p>
      <w:pPr>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What is Language?  Various components of language; Functions of language;</w:t>
      </w:r>
    </w:p>
    <w:p>
      <w:pPr>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How different are different languages? Critical analysis of the following terms:  Dialect, Standard and Non-standard language, classical; Characterizing mother tongue, first language, and second language, bilingualism and multilingualism.</w:t>
      </w:r>
    </w:p>
    <w:p>
      <w:pPr>
        <w:tabs>
          <w:tab w:val="left" w:pos="-426"/>
          <w:tab w:val="left" w:pos="436"/>
          <w:tab w:val="left" w:pos="578"/>
          <w:tab w:val="left" w:pos="720"/>
        </w:tabs>
        <w:spacing w:after="0"/>
        <w:ind w:left="-142" w:right="-472"/>
        <w:rPr>
          <w:rFonts w:ascii="Times New Roman" w:hAnsi="Times New Roman" w:cs="Times New Roman" w:eastAsiaTheme="minorEastAsia"/>
          <w:b/>
          <w:bCs/>
          <w:color w:val="000000"/>
          <w:sz w:val="24"/>
          <w:szCs w:val="24"/>
        </w:rPr>
      </w:pPr>
      <w:r>
        <w:rPr>
          <w:rFonts w:ascii="Times New Roman" w:hAnsi="Times New Roman" w:cs="Times New Roman" w:eastAsiaTheme="minorEastAsia"/>
          <w:b/>
          <w:bCs/>
          <w:color w:val="000000"/>
          <w:sz w:val="24"/>
          <w:szCs w:val="24"/>
        </w:rPr>
        <w:t xml:space="preserve">   </w:t>
      </w:r>
    </w:p>
    <w:p>
      <w:pPr>
        <w:tabs>
          <w:tab w:val="left" w:pos="-426"/>
          <w:tab w:val="left" w:pos="436"/>
          <w:tab w:val="left" w:pos="578"/>
          <w:tab w:val="left" w:pos="720"/>
        </w:tabs>
        <w:spacing w:after="0"/>
        <w:ind w:left="-142" w:right="-472"/>
        <w:rPr>
          <w:rFonts w:ascii="Times New Roman" w:hAnsi="Times New Roman" w:cs="Times New Roman" w:eastAsiaTheme="minorEastAsia"/>
          <w:sz w:val="20"/>
        </w:rPr>
      </w:pPr>
      <w:r>
        <w:rPr>
          <w:rFonts w:ascii="Times New Roman" w:hAnsi="Times New Roman" w:eastAsia="Calibri" w:cs="Times New Roman"/>
          <w:b/>
          <w:sz w:val="26"/>
          <w:szCs w:val="26"/>
          <w:lang w:val="en-GB"/>
        </w:rPr>
        <w:t xml:space="preserve"> Unit 2: </w:t>
      </w:r>
      <w:r>
        <w:rPr>
          <w:rFonts w:ascii="Times New Roman" w:hAnsi="Times New Roman" w:cs="Times New Roman" w:eastAsiaTheme="minorEastAsia"/>
          <w:b/>
          <w:sz w:val="24"/>
          <w:szCs w:val="24"/>
        </w:rPr>
        <w:t>Language Policies and Politics</w:t>
      </w:r>
      <w:r>
        <w:rPr>
          <w:rFonts w:cs="Mangal" w:eastAsiaTheme="minorEastAsia"/>
          <w:b/>
          <w:sz w:val="24"/>
          <w:szCs w:val="24"/>
        </w:rPr>
        <w:t xml:space="preserve">   </w:t>
      </w:r>
      <w:r>
        <w:rPr>
          <w:rFonts w:hint="default" w:ascii="Times New Roman" w:hAnsi="Times New Roman" w:cs="Times New Roman" w:eastAsiaTheme="minorEastAsia"/>
          <w:b/>
          <w:bCs/>
          <w:color w:val="000000"/>
          <w:sz w:val="24"/>
          <w:szCs w:val="24"/>
          <w:lang w:val="en-US"/>
        </w:rPr>
        <w:t xml:space="preserve">  (12 hours)</w:t>
      </w:r>
    </w:p>
    <w:p>
      <w:pPr>
        <w:spacing w:after="0" w:line="240" w:lineRule="auto"/>
        <w:rPr>
          <w:rFonts w:cs="Mangal" w:eastAsiaTheme="minorEastAsia"/>
          <w:b/>
          <w:sz w:val="24"/>
          <w:szCs w:val="24"/>
        </w:rPr>
      </w:pPr>
    </w:p>
    <w:p>
      <w:pPr>
        <w:spacing w:after="0" w:line="24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Power, identity, and politics of language; Language as a medium of instruction and debates about English as a medium of instruction; The recommendations of NCF-2023 on language education</w:t>
      </w:r>
    </w:p>
    <w:p>
      <w:pPr>
        <w:widowControl w:val="0"/>
        <w:shd w:val="clear" w:color="auto" w:fill="FFFFFF"/>
        <w:autoSpaceDE w:val="0"/>
        <w:autoSpaceDN w:val="0"/>
        <w:adjustRightInd w:val="0"/>
        <w:spacing w:before="269" w:after="0" w:line="240" w:lineRule="auto"/>
        <w:ind w:left="5"/>
        <w:rPr>
          <w:rFonts w:ascii="Times New Roman" w:hAnsi="Times New Roman" w:cs="Times New Roman" w:eastAsiaTheme="minorEastAsia"/>
          <w:color w:val="000000"/>
          <w:spacing w:val="-8"/>
          <w:sz w:val="24"/>
          <w:szCs w:val="24"/>
        </w:rPr>
      </w:pPr>
      <w:r>
        <w:rPr>
          <w:rFonts w:ascii="Times New Roman" w:hAnsi="Times New Roman" w:cs="Times New Roman" w:eastAsiaTheme="minorEastAsia"/>
          <w:b/>
          <w:bCs/>
          <w:color w:val="000000"/>
          <w:sz w:val="24"/>
          <w:szCs w:val="24"/>
        </w:rPr>
        <w:t xml:space="preserve"> </w:t>
      </w:r>
    </w:p>
    <w:p>
      <w:pPr>
        <w:tabs>
          <w:tab w:val="left" w:pos="-426"/>
          <w:tab w:val="left" w:pos="436"/>
          <w:tab w:val="left" w:pos="578"/>
          <w:tab w:val="left" w:pos="720"/>
        </w:tabs>
        <w:spacing w:after="0"/>
        <w:ind w:left="-142" w:right="-472"/>
        <w:rPr>
          <w:rFonts w:ascii="Times New Roman" w:hAnsi="Times New Roman" w:eastAsia="Calibri" w:cs="Times New Roman"/>
          <w:sz w:val="26"/>
          <w:szCs w:val="26"/>
          <w:lang w:val="en-GB"/>
        </w:rPr>
      </w:pPr>
      <w:r>
        <w:rPr>
          <w:rFonts w:ascii="Times New Roman" w:hAnsi="Times New Roman" w:eastAsia="Calibri" w:cs="Times New Roman"/>
          <w:b/>
          <w:sz w:val="26"/>
          <w:szCs w:val="26"/>
          <w:lang w:val="en-GB"/>
        </w:rPr>
        <w:t xml:space="preserve">  Unit 3: </w:t>
      </w:r>
      <w:r>
        <w:rPr>
          <w:rFonts w:ascii="Times New Roman" w:hAnsi="Times New Roman" w:cs="Times New Roman" w:eastAsiaTheme="minorEastAsia"/>
          <w:b/>
          <w:sz w:val="24"/>
          <w:szCs w:val="24"/>
        </w:rPr>
        <w:t xml:space="preserve">Language Acquisition   </w:t>
      </w:r>
      <w:r>
        <w:rPr>
          <w:rFonts w:hint="default" w:ascii="Times New Roman" w:hAnsi="Times New Roman" w:cs="Times New Roman" w:eastAsiaTheme="minorEastAsia"/>
          <w:b/>
          <w:bCs/>
          <w:color w:val="000000"/>
          <w:sz w:val="24"/>
          <w:szCs w:val="24"/>
          <w:lang w:val="en-US"/>
        </w:rPr>
        <w:t xml:space="preserve">  (12 hours)</w:t>
      </w:r>
    </w:p>
    <w:p>
      <w:pPr>
        <w:spacing w:after="0" w:line="240" w:lineRule="auto"/>
        <w:rPr>
          <w:rFonts w:ascii="Times New Roman" w:hAnsi="Times New Roman" w:cs="Times New Roman" w:eastAsiaTheme="minorEastAsia"/>
          <w:sz w:val="24"/>
          <w:szCs w:val="24"/>
        </w:rPr>
      </w:pPr>
    </w:p>
    <w:p>
      <w:pPr>
        <w:spacing w:after="0" w:line="24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Language learning in early childhood; Language and Cognition:  Piaget, Vygotsky, And Chomsky on language acquisition and relevance of their views for the language teacher; </w:t>
      </w:r>
    </w:p>
    <w:p>
      <w:pPr>
        <w:spacing w:after="0" w:line="24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Second language acquisition,</w:t>
      </w:r>
      <w:r>
        <w:rPr>
          <w:rFonts w:cs="Mangal" w:eastAsiaTheme="minorEastAsia"/>
          <w:sz w:val="24"/>
          <w:szCs w:val="24"/>
        </w:rPr>
        <w:t xml:space="preserve"> </w:t>
      </w:r>
      <w:r>
        <w:rPr>
          <w:rFonts w:ascii="Times New Roman" w:hAnsi="Times New Roman" w:cs="Times New Roman" w:eastAsiaTheme="minorEastAsia"/>
          <w:sz w:val="24"/>
          <w:szCs w:val="24"/>
        </w:rPr>
        <w:t>Critical analysis of exercises, Classroom practices in India</w:t>
      </w:r>
    </w:p>
    <w:p>
      <w:pPr>
        <w:tabs>
          <w:tab w:val="left" w:pos="-426"/>
          <w:tab w:val="left" w:pos="436"/>
          <w:tab w:val="left" w:pos="578"/>
          <w:tab w:val="left" w:pos="720"/>
        </w:tabs>
        <w:spacing w:after="0"/>
        <w:ind w:left="-142" w:right="-472"/>
        <w:rPr>
          <w:rFonts w:ascii="Times New Roman" w:hAnsi="Times New Roman" w:eastAsia="Calibri" w:cs="Times New Roman"/>
          <w:sz w:val="26"/>
          <w:szCs w:val="26"/>
          <w:lang w:val="en-GB"/>
        </w:rPr>
      </w:pPr>
      <w:r>
        <w:rPr>
          <w:rFonts w:ascii="Times New Roman" w:hAnsi="Times New Roman" w:cs="Times New Roman" w:eastAsiaTheme="minorEastAsia"/>
          <w:b/>
          <w:bCs/>
          <w:color w:val="000000"/>
          <w:spacing w:val="-1"/>
          <w:sz w:val="24"/>
          <w:szCs w:val="24"/>
        </w:rPr>
        <w:t xml:space="preserve"> </w:t>
      </w:r>
    </w:p>
    <w:p>
      <w:pPr>
        <w:widowControl w:val="0"/>
        <w:shd w:val="clear" w:color="auto" w:fill="FFFFFF"/>
        <w:autoSpaceDE w:val="0"/>
        <w:autoSpaceDN w:val="0"/>
        <w:adjustRightInd w:val="0"/>
        <w:spacing w:before="278" w:after="0" w:line="240" w:lineRule="auto"/>
        <w:rPr>
          <w:rFonts w:ascii="Times New Roman" w:hAnsi="Times New Roman" w:cs="Times New Roman" w:eastAsiaTheme="minorEastAsia"/>
          <w:sz w:val="20"/>
        </w:rPr>
      </w:pPr>
      <w:r>
        <w:rPr>
          <w:rFonts w:ascii="Times New Roman" w:hAnsi="Times New Roman" w:eastAsia="Calibri" w:cs="Times New Roman"/>
          <w:b/>
          <w:sz w:val="26"/>
          <w:szCs w:val="26"/>
          <w:lang w:val="en-GB"/>
        </w:rPr>
        <w:t xml:space="preserve">Unit 4: </w:t>
      </w:r>
      <w:r>
        <w:rPr>
          <w:rFonts w:ascii="Times New Roman" w:hAnsi="Times New Roman" w:cs="Times New Roman" w:eastAsiaTheme="minorEastAsia"/>
          <w:b/>
          <w:sz w:val="24"/>
          <w:szCs w:val="24"/>
        </w:rPr>
        <w:t xml:space="preserve">Language Processes and the Classroom Context    </w:t>
      </w:r>
      <w:r>
        <w:rPr>
          <w:rFonts w:hint="default" w:ascii="Times New Roman" w:hAnsi="Times New Roman" w:cs="Times New Roman" w:eastAsiaTheme="minorEastAsia"/>
          <w:b/>
          <w:bCs/>
          <w:color w:val="000000"/>
          <w:sz w:val="24"/>
          <w:szCs w:val="24"/>
          <w:lang w:val="en-US"/>
        </w:rPr>
        <w:t xml:space="preserve">  (12 hours)</w:t>
      </w:r>
    </w:p>
    <w:p>
      <w:pPr>
        <w:spacing w:after="0" w:line="240" w:lineRule="auto"/>
        <w:rPr>
          <w:rFonts w:ascii="Times New Roman" w:hAnsi="Times New Roman" w:cs="Times New Roman" w:eastAsiaTheme="minorEastAsia"/>
          <w:sz w:val="24"/>
          <w:szCs w:val="24"/>
        </w:rPr>
      </w:pPr>
    </w:p>
    <w:p>
      <w:pPr>
        <w:spacing w:after="0" w:line="24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Oral language in the classrooms; Participation in the classroom; Facilitating language interaction and independence. Language Learner’s profile. Creating secure classroom environment for language use; Space for “risk taking”; Reading:  Engaging with books of different types; Comprehension of stories and non-fiction (content area texts) ;Response to literature:  Aesthetic and emotive aspect of reading; Writing as a composing process:  Problem solving, developing a sense of audience, purpose, and understanding the process of writing.</w:t>
      </w:r>
    </w:p>
    <w:p>
      <w:pPr>
        <w:widowControl w:val="0"/>
        <w:shd w:val="clear" w:color="auto" w:fill="FFFFFF"/>
        <w:autoSpaceDE w:val="0"/>
        <w:autoSpaceDN w:val="0"/>
        <w:adjustRightInd w:val="0"/>
        <w:spacing w:before="278" w:after="0" w:line="240" w:lineRule="auto"/>
        <w:rPr>
          <w:rFonts w:ascii="Times New Roman" w:hAnsi="Times New Roman" w:cs="Times New Roman" w:eastAsiaTheme="minorEastAsia"/>
          <w:sz w:val="20"/>
        </w:rPr>
      </w:pPr>
      <w:r>
        <w:rPr>
          <w:rFonts w:ascii="Times New Roman" w:hAnsi="Times New Roman" w:cs="Times New Roman" w:eastAsiaTheme="minorEastAsia"/>
          <w:b/>
          <w:bCs/>
          <w:color w:val="000000"/>
          <w:sz w:val="24"/>
          <w:szCs w:val="24"/>
        </w:rPr>
        <w:t xml:space="preserve">  </w:t>
      </w:r>
    </w:p>
    <w:p>
      <w:pPr>
        <w:spacing w:after="0" w:line="240" w:lineRule="auto"/>
        <w:rPr>
          <w:rFonts w:ascii="Times New Roman" w:hAnsi="Times New Roman" w:cs="Times New Roman" w:eastAsiaTheme="minorEastAsia"/>
          <w:b/>
          <w:sz w:val="24"/>
          <w:szCs w:val="24"/>
        </w:rPr>
      </w:pPr>
      <w:r>
        <w:rPr>
          <w:rFonts w:ascii="Times New Roman" w:hAnsi="Times New Roman" w:eastAsia="Calibri" w:cs="Times New Roman"/>
          <w:b/>
          <w:sz w:val="26"/>
          <w:szCs w:val="26"/>
          <w:lang w:val="en-GB"/>
        </w:rPr>
        <w:t xml:space="preserve"> Unit 5:</w:t>
      </w:r>
      <w:r>
        <w:rPr>
          <w:rFonts w:cs="Mangal" w:eastAsiaTheme="minorEastAsia"/>
          <w:b/>
          <w:sz w:val="24"/>
          <w:szCs w:val="24"/>
        </w:rPr>
        <w:t xml:space="preserve"> </w:t>
      </w:r>
      <w:r>
        <w:rPr>
          <w:rFonts w:ascii="Times New Roman" w:hAnsi="Times New Roman" w:cs="Times New Roman" w:eastAsiaTheme="minorEastAsia"/>
          <w:b/>
          <w:sz w:val="24"/>
          <w:szCs w:val="24"/>
        </w:rPr>
        <w:t xml:space="preserve">Challenges in Language Learning    </w:t>
      </w:r>
      <w:r>
        <w:rPr>
          <w:rFonts w:hint="default" w:ascii="Times New Roman" w:hAnsi="Times New Roman" w:cs="Times New Roman" w:eastAsiaTheme="minorEastAsia"/>
          <w:b/>
          <w:bCs/>
          <w:color w:val="000000"/>
          <w:sz w:val="24"/>
          <w:szCs w:val="24"/>
          <w:lang w:val="en-US"/>
        </w:rPr>
        <w:t xml:space="preserve">  (12 hours)</w:t>
      </w:r>
    </w:p>
    <w:p>
      <w:pPr>
        <w:spacing w:after="0" w:line="240" w:lineRule="auto"/>
        <w:rPr>
          <w:rFonts w:ascii="Times New Roman" w:hAnsi="Times New Roman" w:cs="Times New Roman" w:eastAsiaTheme="minorEastAsia"/>
          <w:sz w:val="24"/>
          <w:szCs w:val="24"/>
        </w:rPr>
      </w:pPr>
    </w:p>
    <w:p>
      <w:pPr>
        <w:spacing w:after="0" w:line="24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Issues of non-comprehension; lack of independence in language use; Examining the role of school context in creating difficulties for language learners ;Understanding language “disability” and the language teacher’s role in dealing with it.</w:t>
      </w:r>
    </w:p>
    <w:p>
      <w:pPr>
        <w:widowControl w:val="0"/>
        <w:shd w:val="clear" w:color="auto" w:fill="FFFFFF"/>
        <w:tabs>
          <w:tab w:val="left" w:pos="802"/>
        </w:tabs>
        <w:autoSpaceDE w:val="0"/>
        <w:autoSpaceDN w:val="0"/>
        <w:adjustRightInd w:val="0"/>
        <w:spacing w:after="0" w:line="317" w:lineRule="exact"/>
        <w:ind w:left="725" w:hanging="355"/>
        <w:rPr>
          <w:rFonts w:ascii="Times New Roman" w:hAnsi="Times New Roman" w:cs="Times New Roman" w:eastAsiaTheme="minorEastAsia"/>
          <w:sz w:val="20"/>
        </w:rPr>
      </w:pPr>
      <w:r>
        <w:rPr>
          <w:rFonts w:ascii="Times New Roman" w:hAnsi="Times New Roman" w:cs="Times New Roman" w:eastAsiaTheme="minorEastAsia"/>
          <w:b/>
          <w:bCs/>
          <w:color w:val="000000"/>
          <w:sz w:val="24"/>
          <w:szCs w:val="24"/>
        </w:rPr>
        <w:t xml:space="preserve"> </w:t>
      </w:r>
    </w:p>
    <w:p>
      <w:pPr>
        <w:tabs>
          <w:tab w:val="left" w:pos="-426"/>
          <w:tab w:val="left" w:pos="436"/>
          <w:tab w:val="left" w:pos="578"/>
          <w:tab w:val="left" w:pos="720"/>
        </w:tabs>
        <w:suppressAutoHyphens/>
        <w:spacing w:before="28" w:after="28" w:line="100" w:lineRule="atLeast"/>
        <w:ind w:right="-472"/>
        <w:rPr>
          <w:rFonts w:ascii="Times New Roman" w:hAnsi="Times New Roman" w:eastAsia="Calibri" w:cs="Times New Roman"/>
          <w:b/>
          <w:bCs/>
          <w:sz w:val="26"/>
          <w:szCs w:val="26"/>
          <w:lang w:val="en-GB"/>
        </w:rPr>
      </w:pPr>
      <w:r>
        <w:rPr>
          <w:rFonts w:ascii="Times New Roman" w:hAnsi="Times New Roman" w:eastAsia="Calibri" w:cs="Times New Roman"/>
          <w:b/>
          <w:bCs/>
          <w:sz w:val="26"/>
          <w:szCs w:val="26"/>
          <w:lang w:val="en-GB"/>
        </w:rPr>
        <w:t>Essential Readings</w:t>
      </w:r>
    </w:p>
    <w:p>
      <w:pPr>
        <w:tabs>
          <w:tab w:val="left" w:pos="-426"/>
          <w:tab w:val="left" w:pos="436"/>
          <w:tab w:val="left" w:pos="578"/>
          <w:tab w:val="left" w:pos="720"/>
        </w:tabs>
        <w:suppressAutoHyphens/>
        <w:spacing w:before="28" w:after="28" w:line="100" w:lineRule="atLeast"/>
        <w:ind w:right="-472"/>
        <w:rPr>
          <w:rFonts w:ascii="Times New Roman" w:hAnsi="Times New Roman" w:eastAsia="Times New Roman" w:cs="Times New Roman"/>
          <w:color w:val="0000FF"/>
          <w:sz w:val="24"/>
          <w:szCs w:val="24"/>
          <w:u w:val="single"/>
          <w:lang w:eastAsia="hi-IN" w:bidi="hi-IN"/>
        </w:rPr>
      </w:pPr>
    </w:p>
    <w:p>
      <w:pPr>
        <w:pStyle w:val="5"/>
        <w:numPr>
          <w:ilvl w:val="0"/>
          <w:numId w:val="2"/>
        </w:numPr>
        <w:spacing w:after="0" w:line="24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Agnihotri, R. K. (1996). Kaun Bhasha Kaun Boli. Sandarbh 13, 37-43 </w:t>
      </w:r>
    </w:p>
    <w:p>
      <w:pPr>
        <w:pStyle w:val="5"/>
        <w:numPr>
          <w:ilvl w:val="0"/>
          <w:numId w:val="2"/>
        </w:numPr>
        <w:spacing w:after="0" w:line="24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Agnihotri, R. K.  (2009). Language and dialect.  Learning curve, 13.</w:t>
      </w:r>
    </w:p>
    <w:p>
      <w:pPr>
        <w:pStyle w:val="5"/>
        <w:numPr>
          <w:ilvl w:val="0"/>
          <w:numId w:val="2"/>
        </w:numPr>
        <w:spacing w:after="0" w:line="24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Agnihotri, R.K., &amp; Kumar, S.  (2001).   Bhasha, boli,l aur samaj.  Deshkal Publications.</w:t>
      </w:r>
    </w:p>
    <w:p>
      <w:pPr>
        <w:pStyle w:val="5"/>
        <w:numPr>
          <w:ilvl w:val="0"/>
          <w:numId w:val="2"/>
        </w:numPr>
        <w:spacing w:after="0" w:line="24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Atwell, N. (1987).  In the Middle:  Writing, reading, and learning with the adolescents. Portsmouth:. Heineman.</w:t>
      </w:r>
    </w:p>
    <w:p>
      <w:pPr>
        <w:pStyle w:val="5"/>
        <w:numPr>
          <w:ilvl w:val="0"/>
          <w:numId w:val="2"/>
        </w:numPr>
        <w:spacing w:after="0" w:line="24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Kunwar, N. (2015). 'Right writing' in Indian classroom: learning to be artificial. Language and language teaching. Vol 4, No. 1, Issue 7.</w:t>
      </w:r>
    </w:p>
    <w:p>
      <w:pPr>
        <w:pStyle w:val="5"/>
        <w:numPr>
          <w:ilvl w:val="0"/>
          <w:numId w:val="2"/>
        </w:numPr>
        <w:spacing w:after="0" w:line="24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Rai, M. (2015). Writing in Indian schools: the product priority. Language and language learning. Vol 4, No 1, Issue 7, 32-36</w:t>
      </w:r>
    </w:p>
    <w:p>
      <w:pPr>
        <w:pStyle w:val="5"/>
        <w:numPr>
          <w:ilvl w:val="0"/>
          <w:numId w:val="2"/>
        </w:numPr>
        <w:spacing w:after="0" w:line="24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Sinha, S. (2012). Reading without meaning: The dilemma of Indian classrooms. Language and Language Teaching, 1:1. 22- 26.</w:t>
      </w:r>
    </w:p>
    <w:p>
      <w:pPr>
        <w:pStyle w:val="5"/>
        <w:numPr>
          <w:ilvl w:val="0"/>
          <w:numId w:val="2"/>
        </w:numPr>
        <w:spacing w:after="0" w:line="240"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Sinha, S. (2009), Rosenblatt’s theory of reading: Exploring literature, Contemporary Education </w:t>
      </w:r>
    </w:p>
    <w:p>
      <w:pPr>
        <w:widowControl w:val="0"/>
        <w:tabs>
          <w:tab w:val="left" w:pos="720"/>
        </w:tabs>
        <w:suppressAutoHyphens/>
        <w:spacing w:after="0" w:line="240" w:lineRule="auto"/>
        <w:jc w:val="both"/>
        <w:rPr>
          <w:rFonts w:ascii="Times New Roman" w:hAnsi="Times New Roman" w:eastAsia="Calibri" w:cs="Times New Roman"/>
          <w:b/>
          <w:sz w:val="26"/>
          <w:szCs w:val="26"/>
          <w:lang w:val="en-GB"/>
        </w:rPr>
      </w:pPr>
    </w:p>
    <w:p>
      <w:pPr>
        <w:tabs>
          <w:tab w:val="left" w:pos="-426"/>
          <w:tab w:val="left" w:pos="436"/>
          <w:tab w:val="left" w:pos="578"/>
          <w:tab w:val="left" w:pos="720"/>
        </w:tabs>
        <w:ind w:left="-142" w:right="-472"/>
        <w:rPr>
          <w:rFonts w:ascii="Times New Roman" w:hAnsi="Times New Roman" w:eastAsia="Calibri" w:cs="Times New Roman"/>
          <w:b/>
          <w:sz w:val="26"/>
          <w:szCs w:val="26"/>
          <w:lang w:val="en-GB"/>
        </w:rPr>
      </w:pPr>
    </w:p>
    <w:p>
      <w:pPr>
        <w:tabs>
          <w:tab w:val="left" w:pos="-426"/>
          <w:tab w:val="left" w:pos="436"/>
          <w:tab w:val="left" w:pos="578"/>
          <w:tab w:val="left" w:pos="720"/>
        </w:tabs>
        <w:ind w:left="-142" w:right="-472"/>
        <w:rPr>
          <w:rFonts w:ascii="Times New Roman" w:hAnsi="Times New Roman" w:eastAsia="Calibri" w:cs="Times New Roman"/>
          <w:bCs/>
          <w:sz w:val="26"/>
          <w:szCs w:val="26"/>
          <w:lang w:val="en-GB"/>
        </w:rPr>
      </w:pPr>
      <w:r>
        <w:rPr>
          <w:rFonts w:ascii="Times New Roman" w:hAnsi="Times New Roman" w:eastAsia="Calibri" w:cs="Times New Roman"/>
          <w:b/>
          <w:sz w:val="26"/>
          <w:szCs w:val="26"/>
          <w:lang w:val="en-GB"/>
        </w:rPr>
        <w:t xml:space="preserve">Teaching Learning Process </w:t>
      </w:r>
    </w:p>
    <w:p>
      <w:pPr>
        <w:widowControl w:val="0"/>
        <w:shd w:val="clear" w:color="auto" w:fill="FFFFFF"/>
        <w:autoSpaceDE w:val="0"/>
        <w:autoSpaceDN w:val="0"/>
        <w:adjustRightInd w:val="0"/>
        <w:spacing w:before="125" w:after="0" w:line="317" w:lineRule="exact"/>
        <w:jc w:val="both"/>
        <w:rPr>
          <w:rFonts w:ascii="Times New Roman" w:hAnsi="Times New Roman" w:eastAsia="Calibri" w:cs="Times New Roman"/>
          <w:sz w:val="24"/>
          <w:szCs w:val="24"/>
          <w:lang w:val="en-GB"/>
        </w:rPr>
      </w:pPr>
      <w:r>
        <w:rPr>
          <w:rFonts w:ascii="Times New Roman" w:hAnsi="Times New Roman" w:eastAsia="Calibri" w:cs="Times New Roman"/>
          <w:sz w:val="24"/>
          <w:szCs w:val="24"/>
          <w:lang w:val="en-GB"/>
        </w:rPr>
        <w:t xml:space="preserve">The course will be taught through interactive pedagogic methods such as classroom discussion, debates, film discussions, critical media analysis, collaborative learning tasks which enhance reading comprehension of core writings in the area and innovative projects. Reflective expression and learning will be encouraged.   </w:t>
      </w:r>
      <w:r>
        <w:rPr>
          <w:rFonts w:ascii="Times New Roman" w:hAnsi="Times New Roman" w:cs="Times New Roman" w:eastAsiaTheme="minorEastAsia"/>
          <w:color w:val="000000"/>
          <w:spacing w:val="2"/>
          <w:sz w:val="24"/>
          <w:szCs w:val="24"/>
        </w:rPr>
        <w:t xml:space="preserve">This concepts and theoretical precepts included in this course should be explained with reference to children with and without disabilities. </w:t>
      </w:r>
    </w:p>
    <w:p>
      <w:pPr>
        <w:spacing w:after="0"/>
        <w:rPr>
          <w:rFonts w:ascii="Times New Roman" w:hAnsi="Times New Roman" w:eastAsia="Calibri" w:cs="Times New Roman"/>
          <w:b/>
          <w:sz w:val="26"/>
          <w:szCs w:val="26"/>
          <w:lang w:val="en-GB"/>
        </w:rPr>
      </w:pPr>
    </w:p>
    <w:p>
      <w:p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Keywords: Acquisition, Aesthetic,Dialect method,Assessment,Language disability</w:t>
      </w:r>
      <w:bookmarkStart w:id="0" w:name="_GoBack"/>
      <w:bookmarkEnd w:id="0"/>
    </w:p>
    <w:p>
      <w:pPr>
        <w:rPr>
          <w:rFonts w:ascii="Times New Roman" w:hAnsi="Times New Roman" w:cs="Times New Roman"/>
        </w:rPr>
      </w:pPr>
    </w:p>
    <w:p/>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Mangal">
    <w:altName w:val="苹方-简"/>
    <w:panose1 w:val="02040503050203030202"/>
    <w:charset w:val="00"/>
    <w:family w:val="roman"/>
    <w:pitch w:val="default"/>
    <w:sig w:usb0="00000000" w:usb1="00000000" w:usb2="00000000" w:usb3="00000000" w:csb0="00000001" w:csb1="00000000"/>
  </w:font>
  <w:font w:name="苹方-简">
    <w:panose1 w:val="020B0400000000000000"/>
    <w:charset w:val="86"/>
    <w:family w:val="auto"/>
    <w:pitch w:val="default"/>
    <w:sig w:usb0="00000000" w:usb1="00000000" w:usb2="00000000" w:usb3="00000000" w:csb0="00160000" w:csb1="00000000"/>
  </w:font>
  <w:font w:name="Calibri">
    <w:altName w:val="Helvetica Neue"/>
    <w:panose1 w:val="00000000000000000000"/>
    <w:charset w:val="00"/>
    <w:family w:val="auto"/>
    <w:pitch w:val="default"/>
    <w:sig w:usb0="00000000" w:usb1="00000000" w:usb2="00000000" w:usb3="00000000" w:csb0="00000000" w:csb1="00000000"/>
  </w:font>
  <w:font w:name="Mangal">
    <w:altName w:val="Thonburi"/>
    <w:panose1 w:val="00000400000000000000"/>
    <w:charset w:val="01"/>
    <w:family w:val="roman"/>
    <w:pitch w:val="default"/>
    <w:sig w:usb0="00000000" w:usb1="00000000" w:usb2="00000000" w:usb3="00000000" w:csb0="00000000" w:csb1="00000000"/>
  </w:font>
  <w:font w:name="Thonburi">
    <w:panose1 w:val="000004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34A00BAA"/>
    <w:multiLevelType w:val="multilevel"/>
    <w:tmpl w:val="34A00BA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lvlOverride w:ilvl="0">
      <w:lvl w:ilvl="0" w:tentative="1">
        <w:start w:val="0"/>
        <w:numFmt w:val="bullet"/>
        <w:lvlText w:val="•"/>
        <w:lvlJc w:val="left"/>
        <w:pPr>
          <w:ind w:left="720" w:hanging="360"/>
        </w:pPr>
        <w:rPr>
          <w:rFonts w:hint="default" w:ascii="Times New Roman" w:hAnsi="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0EB"/>
    <w:rsid w:val="0010010D"/>
    <w:rsid w:val="001D70EB"/>
    <w:rsid w:val="003101E3"/>
    <w:rsid w:val="005238AE"/>
    <w:rsid w:val="0053307E"/>
    <w:rsid w:val="006D1C3D"/>
    <w:rsid w:val="00795D74"/>
    <w:rsid w:val="00BB6F2C"/>
    <w:rsid w:val="00C2276A"/>
    <w:rsid w:val="3DFF725C"/>
    <w:rsid w:val="EFFD5441"/>
    <w:rsid w:val="FB5629F1"/>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5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623</Words>
  <Characters>3555</Characters>
  <Lines>29</Lines>
  <Paragraphs>8</Paragraphs>
  <TotalTime>2</TotalTime>
  <ScaleCrop>false</ScaleCrop>
  <LinksUpToDate>false</LinksUpToDate>
  <CharactersWithSpaces>4170</CharactersWithSpaces>
  <Application>WPS Office_5.4.4.8063_F1E327BC-269C-435d-A152-05C5408002CA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2024-01-18T10:35:00Z</dcterms:created>
  <dc:creator>Dell</dc:creator>
  <cp:lastModifiedBy>dr.deepika</cp:lastModifiedBy>
  <dcterms:modified xsi:type="dcterms:W3CDTF">2024-05-17T12:58:53Z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